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1100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&lt;b&gt;Cisco 1100&lt;/b&gt; to wysokiej jakości routery usług zintegrowanych, które dzięki wysokiej wydajności, bezpieczeństwu i wygodnemu zarządzaniu stanowią atrakcyjną propozycję. Mogą zostać wykorzystane jako elementy sieci instalowane w lokalu klienta biznesowego, a także w przestrzeni administrowanej przez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sieciowe </w:t>
      </w:r>
      <w:r>
        <w:rPr>
          <w:rFonts w:ascii="calibri" w:hAnsi="calibri" w:eastAsia="calibri" w:cs="calibri"/>
          <w:sz w:val="24"/>
          <w:szCs w:val="24"/>
          <w:b/>
        </w:rPr>
        <w:t xml:space="preserve">Cisco 1100</w:t>
      </w:r>
      <w:r>
        <w:rPr>
          <w:rFonts w:ascii="calibri" w:hAnsi="calibri" w:eastAsia="calibri" w:cs="calibri"/>
          <w:sz w:val="24"/>
          <w:szCs w:val="24"/>
        </w:rPr>
        <w:t xml:space="preserve"> łączy w sobie elementy zarządzające routingiem i przełączaniem ruchu w sieci, a także podnosi jej bezpieczeństwo i maksymalizuje wydajność. Jest to kompleksowe rozwiązanie, które pomoże zoptymalizować koszty posiadania infrastruktury.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plusem tego routera ISR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1100</w:t>
      </w:r>
      <w:r>
        <w:rPr>
          <w:rFonts w:ascii="calibri" w:hAnsi="calibri" w:eastAsia="calibri" w:cs="calibri"/>
          <w:sz w:val="24"/>
          <w:szCs w:val="24"/>
        </w:rPr>
        <w:t xml:space="preserve"> jest wygoda wdrożenia do systemu i późniejszego zarządzania siecią. Kompaktowa konstrukcja oraz nieduża waga, a także niski pobór energii elektrycznej pozwalają umieścić go w bardzo różnych miejscach. Wydajność, połączona z wysoką dostępnością, a także długotrwałym ciągłym działaniem to cechy, które dają szansę bez przeszkód korzystać z szybkich łącz, a także bezpiecznych i nowoczesnych usług. Zastosowanie nowoczesnych technologii wydajności umożliwia użytkowanie rożnych usług jednocześnie, przy możliwie minimalnym spadku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1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Cisco 1100 -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oferuje wiele poziomów ochrony transmisji danych. Są to między innymi: zapora inspekcji aplikacji, potrójne szyfrowania, monitorowanie zaszyfrowanego ruchu oraz wiele innych usług. Mnogość funkcji, a także wygoda ich konfiguracji czynią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Cisco 1100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atrakcyjną propozycję dla wielu klientów. Zainteresowanych pełnym opisem możliwości tego produktu zapraszamy na naszą stronę internetową, gdzie poświęciliśmy mu wpis na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cisco-1100-series-integrated-services-rou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2026-03-05T16:13:10+01:00</dcterms:created>
  <dcterms:modified xsi:type="dcterms:W3CDTF">2026-03-05T16:13:10+01:00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